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947958" w14:textId="77777777" w:rsidR="00982698" w:rsidRPr="00982698" w:rsidRDefault="00982698" w:rsidP="00982698">
      <w:pPr>
        <w:pStyle w:val="paragrafesrasas2lygis"/>
        <w:jc w:val="right"/>
        <w:rPr>
          <w:rFonts w:eastAsia="Calibri"/>
          <w:sz w:val="24"/>
          <w:szCs w:val="24"/>
        </w:rPr>
      </w:pPr>
      <w:bookmarkStart w:id="0" w:name="_Ref38291223"/>
      <w:bookmarkStart w:id="1" w:name="_Ref38291334"/>
      <w:bookmarkStart w:id="2" w:name="_Ref38533412"/>
      <w:r w:rsidRPr="00982698">
        <w:rPr>
          <w:rFonts w:eastAsia="Calibri"/>
          <w:sz w:val="24"/>
          <w:szCs w:val="24"/>
        </w:rPr>
        <w:t>Pirkimo sąlygų 4 priedas „Tiekėjų kvalifikacijos reikalavimai ir reikalaujami kokybės bei aplinkos apsaugos vadybos sistemų standartai“</w:t>
      </w:r>
      <w:bookmarkEnd w:id="0"/>
      <w:bookmarkEnd w:id="1"/>
      <w:bookmarkEnd w:id="2"/>
    </w:p>
    <w:p w14:paraId="2E001BA8" w14:textId="77777777" w:rsidR="00982698" w:rsidRPr="00982698" w:rsidRDefault="00982698" w:rsidP="00982698">
      <w:pPr>
        <w:rPr>
          <w:rFonts w:ascii="Times New Roman" w:hAnsi="Times New Roman" w:cs="Times New Roman"/>
          <w:b/>
          <w:bCs/>
          <w:smallCaps/>
          <w:sz w:val="24"/>
          <w:szCs w:val="24"/>
        </w:rPr>
      </w:pPr>
    </w:p>
    <w:p w14:paraId="5531CB14" w14:textId="77777777" w:rsidR="00982698" w:rsidRPr="006A6E20" w:rsidRDefault="00982698" w:rsidP="00982698">
      <w:pPr>
        <w:pStyle w:val="Subtitle"/>
        <w:spacing w:line="240" w:lineRule="auto"/>
        <w:jc w:val="center"/>
        <w:rPr>
          <w:rFonts w:ascii="Times New Roman" w:hAnsi="Times New Roman" w:cs="Times New Roman"/>
          <w:b/>
          <w:bCs/>
          <w:smallCaps/>
          <w:sz w:val="24"/>
          <w:szCs w:val="24"/>
        </w:rPr>
      </w:pPr>
      <w:r w:rsidRPr="006A6E20">
        <w:rPr>
          <w:rFonts w:ascii="Times New Roman" w:hAnsi="Times New Roman" w:cs="Times New Roman"/>
          <w:b/>
          <w:bCs/>
          <w:smallCaps/>
          <w:sz w:val="24"/>
          <w:szCs w:val="24"/>
        </w:rPr>
        <w:t xml:space="preserve">TIEKĖJŲ KVALIFIKACIJOS REIKALAVIMAI IR REIKALAVIMAI LAIKYTIS </w:t>
      </w:r>
      <w:r w:rsidRPr="006A6E20">
        <w:rPr>
          <w:rFonts w:ascii="Times New Roman" w:hAnsi="Times New Roman" w:cs="Times New Roman"/>
          <w:b/>
          <w:bCs/>
          <w:sz w:val="24"/>
          <w:szCs w:val="24"/>
          <w:lang w:eastAsia="en-US"/>
        </w:rPr>
        <w:t>KOKYBĖS VADYBOS SISTEMOS IR (ARBA) APLINKOS APSAUGOS VADYBOS SISTEMOS STANDARTŲ</w:t>
      </w:r>
    </w:p>
    <w:p w14:paraId="4F1C83D5" w14:textId="7B28A0A9" w:rsidR="00982698" w:rsidRPr="00982698" w:rsidRDefault="00993BE4" w:rsidP="00993BE4">
      <w:pPr>
        <w:pStyle w:val="ListParagraph"/>
        <w:numPr>
          <w:ilvl w:val="0"/>
          <w:numId w:val="1"/>
        </w:numPr>
        <w:spacing w:after="0" w:line="20" w:lineRule="atLeast"/>
        <w:ind w:left="0" w:firstLine="0"/>
        <w:jc w:val="both"/>
        <w:rPr>
          <w:rFonts w:ascii="Times New Roman" w:hAnsi="Times New Roman" w:cs="Times New Roman"/>
          <w:sz w:val="24"/>
          <w:szCs w:val="24"/>
          <w:lang w:val="lt-LT"/>
        </w:rPr>
      </w:pPr>
      <w:r w:rsidRPr="00993BE4">
        <w:rPr>
          <w:rFonts w:ascii="Times New Roman" w:hAnsi="Times New Roman" w:cs="Times New Roman"/>
          <w:sz w:val="24"/>
          <w:szCs w:val="24"/>
          <w:lang w:val="lt-LT"/>
        </w:rPr>
        <w:t>Tiekėjo kvalifikacija turi atitikti šiame priede nustatytus reikalavimus kvalifikacijai.</w:t>
      </w:r>
    </w:p>
    <w:p w14:paraId="4CBB9C1C" w14:textId="77777777" w:rsidR="00B4187E" w:rsidRDefault="00B4187E" w:rsidP="00982698">
      <w:pPr>
        <w:spacing w:after="0" w:line="20" w:lineRule="atLeast"/>
        <w:jc w:val="both"/>
        <w:rPr>
          <w:rFonts w:ascii="Times New Roman" w:eastAsiaTheme="minorHAnsi" w:hAnsi="Times New Roman" w:cs="Times New Roman"/>
          <w:i/>
          <w:color w:val="FF0000"/>
          <w:sz w:val="24"/>
          <w:szCs w:val="24"/>
          <w:lang w:eastAsia="en-US"/>
        </w:rPr>
      </w:pPr>
    </w:p>
    <w:tbl>
      <w:tblPr>
        <w:tblW w:w="95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2"/>
        <w:gridCol w:w="2724"/>
        <w:gridCol w:w="3119"/>
        <w:gridCol w:w="3119"/>
      </w:tblGrid>
      <w:tr w:rsidR="009956D4" w:rsidRPr="009956D4" w14:paraId="59984A75" w14:textId="77777777" w:rsidTr="009A3EE2">
        <w:tc>
          <w:tcPr>
            <w:tcW w:w="5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574325" w14:textId="77777777" w:rsidR="009956D4" w:rsidRPr="009956D4" w:rsidRDefault="009956D4" w:rsidP="009956D4">
            <w:pPr>
              <w:pBdr>
                <w:top w:val="nil"/>
                <w:left w:val="nil"/>
                <w:bottom w:val="nil"/>
                <w:right w:val="nil"/>
                <w:between w:val="nil"/>
                <w:bar w:val="nil"/>
              </w:pBdr>
              <w:spacing w:after="0" w:line="240" w:lineRule="auto"/>
              <w:ind w:left="-851" w:firstLine="851"/>
              <w:jc w:val="center"/>
              <w:rPr>
                <w:rFonts w:ascii="Times New Roman" w:eastAsia="Arial Unicode MS" w:hAnsi="Times New Roman" w:cs="Times New Roman"/>
                <w:b/>
                <w:sz w:val="22"/>
                <w:szCs w:val="22"/>
                <w:bdr w:val="nil"/>
                <w:lang w:eastAsia="en-US"/>
              </w:rPr>
            </w:pPr>
            <w:r w:rsidRPr="009956D4">
              <w:rPr>
                <w:rFonts w:ascii="Times New Roman" w:eastAsia="Arial Unicode MS" w:hAnsi="Times New Roman" w:cs="Times New Roman"/>
                <w:b/>
                <w:sz w:val="22"/>
                <w:szCs w:val="22"/>
                <w:bdr w:val="nil"/>
                <w:lang w:eastAsia="en-US"/>
              </w:rPr>
              <w:t>Eil.</w:t>
            </w:r>
          </w:p>
          <w:p w14:paraId="70B7B35C" w14:textId="77777777" w:rsidR="009956D4" w:rsidRPr="009956D4" w:rsidRDefault="009956D4" w:rsidP="009956D4">
            <w:pPr>
              <w:pBdr>
                <w:top w:val="nil"/>
                <w:left w:val="nil"/>
                <w:bottom w:val="nil"/>
                <w:right w:val="nil"/>
                <w:between w:val="nil"/>
                <w:bar w:val="nil"/>
              </w:pBdr>
              <w:spacing w:after="0" w:line="240" w:lineRule="auto"/>
              <w:jc w:val="center"/>
              <w:rPr>
                <w:rFonts w:ascii="Times New Roman" w:eastAsia="Arial Unicode MS" w:hAnsi="Times New Roman" w:cs="Times New Roman"/>
                <w:b/>
                <w:sz w:val="22"/>
                <w:szCs w:val="22"/>
                <w:bdr w:val="nil"/>
                <w:lang w:eastAsia="en-US"/>
              </w:rPr>
            </w:pPr>
            <w:r w:rsidRPr="009956D4">
              <w:rPr>
                <w:rFonts w:ascii="Times New Roman" w:eastAsia="Arial Unicode MS" w:hAnsi="Times New Roman" w:cs="Times New Roman"/>
                <w:b/>
                <w:sz w:val="22"/>
                <w:szCs w:val="22"/>
                <w:bdr w:val="nil"/>
                <w:lang w:eastAsia="en-US"/>
              </w:rPr>
              <w:t>Nr.</w:t>
            </w:r>
          </w:p>
        </w:tc>
        <w:tc>
          <w:tcPr>
            <w:tcW w:w="27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68D738" w14:textId="77777777" w:rsidR="009956D4" w:rsidRPr="009956D4" w:rsidRDefault="009956D4" w:rsidP="009956D4">
            <w:pPr>
              <w:pBdr>
                <w:top w:val="nil"/>
                <w:left w:val="nil"/>
                <w:bottom w:val="nil"/>
                <w:right w:val="nil"/>
                <w:between w:val="nil"/>
                <w:bar w:val="nil"/>
              </w:pBdr>
              <w:spacing w:after="0" w:line="240" w:lineRule="auto"/>
              <w:jc w:val="center"/>
              <w:rPr>
                <w:rFonts w:ascii="Times New Roman" w:eastAsia="Arial Unicode MS" w:hAnsi="Times New Roman" w:cs="Times New Roman"/>
                <w:b/>
                <w:bCs/>
                <w:color w:val="000000"/>
                <w:sz w:val="22"/>
                <w:szCs w:val="22"/>
                <w:bdr w:val="nil"/>
                <w:lang w:eastAsia="en-US"/>
              </w:rPr>
            </w:pPr>
            <w:r w:rsidRPr="009956D4">
              <w:rPr>
                <w:rFonts w:ascii="Times New Roman" w:eastAsia="Arial Unicode MS" w:hAnsi="Times New Roman" w:cs="Times New Roman"/>
                <w:b/>
                <w:sz w:val="22"/>
                <w:szCs w:val="22"/>
                <w:bdr w:val="nil"/>
                <w:lang w:eastAsia="en-US"/>
              </w:rPr>
              <w:t>Reikalavimai</w:t>
            </w:r>
          </w:p>
        </w:tc>
        <w:tc>
          <w:tcPr>
            <w:tcW w:w="31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15507E" w14:textId="77777777" w:rsidR="009956D4" w:rsidRPr="009956D4" w:rsidRDefault="009956D4" w:rsidP="009956D4">
            <w:pPr>
              <w:pBdr>
                <w:top w:val="nil"/>
                <w:left w:val="nil"/>
                <w:bottom w:val="nil"/>
                <w:right w:val="nil"/>
                <w:between w:val="nil"/>
                <w:bar w:val="nil"/>
              </w:pBdr>
              <w:spacing w:after="0" w:line="240" w:lineRule="auto"/>
              <w:jc w:val="center"/>
              <w:rPr>
                <w:rFonts w:ascii="Times New Roman" w:eastAsia="Arial Unicode MS" w:hAnsi="Times New Roman" w:cs="Times New Roman"/>
                <w:b/>
                <w:bCs/>
                <w:i/>
                <w:iCs/>
                <w:sz w:val="22"/>
                <w:szCs w:val="22"/>
                <w:bdr w:val="nil"/>
              </w:rPr>
            </w:pPr>
            <w:r w:rsidRPr="009956D4">
              <w:rPr>
                <w:rFonts w:ascii="Times New Roman" w:eastAsia="Arial Unicode MS" w:hAnsi="Times New Roman" w:cs="Times New Roman"/>
                <w:b/>
                <w:sz w:val="22"/>
                <w:szCs w:val="22"/>
                <w:bdr w:val="nil"/>
                <w:lang w:eastAsia="en-US"/>
              </w:rPr>
              <w:t>Reikalavimus įrodantys dokumentai</w:t>
            </w:r>
          </w:p>
        </w:tc>
        <w:tc>
          <w:tcPr>
            <w:tcW w:w="3119" w:type="dxa"/>
            <w:tcBorders>
              <w:top w:val="single" w:sz="4" w:space="0" w:color="000000"/>
              <w:left w:val="single" w:sz="4" w:space="0" w:color="000000"/>
              <w:bottom w:val="single" w:sz="4" w:space="0" w:color="000000"/>
              <w:right w:val="single" w:sz="4" w:space="0" w:color="000000"/>
            </w:tcBorders>
          </w:tcPr>
          <w:p w14:paraId="1BBDC0C0" w14:textId="77777777" w:rsidR="009956D4" w:rsidRPr="009956D4" w:rsidRDefault="009956D4" w:rsidP="009956D4">
            <w:pPr>
              <w:pBdr>
                <w:top w:val="nil"/>
                <w:left w:val="nil"/>
                <w:bottom w:val="nil"/>
                <w:right w:val="nil"/>
                <w:between w:val="nil"/>
                <w:bar w:val="nil"/>
              </w:pBdr>
              <w:spacing w:after="0" w:line="240" w:lineRule="auto"/>
              <w:jc w:val="center"/>
              <w:rPr>
                <w:rFonts w:ascii="Times New Roman" w:eastAsia="Arial Unicode MS" w:hAnsi="Times New Roman" w:cs="Times New Roman"/>
                <w:b/>
                <w:sz w:val="22"/>
                <w:szCs w:val="22"/>
                <w:bdr w:val="nil"/>
                <w:lang w:eastAsia="en-US"/>
              </w:rPr>
            </w:pPr>
            <w:r w:rsidRPr="009956D4">
              <w:rPr>
                <w:rFonts w:ascii="Times New Roman" w:eastAsia="Arial Unicode MS" w:hAnsi="Times New Roman" w:cs="Times New Roman"/>
                <w:b/>
                <w:sz w:val="22"/>
                <w:szCs w:val="22"/>
                <w:bdr w:val="nil"/>
                <w:lang w:eastAsia="en-US"/>
              </w:rPr>
              <w:t>Subjektas, kuris turi atitikti reikalavimą</w:t>
            </w:r>
          </w:p>
        </w:tc>
      </w:tr>
      <w:tr w:rsidR="009956D4" w:rsidRPr="009956D4" w14:paraId="6A22A1F8" w14:textId="77777777" w:rsidTr="009A3EE2">
        <w:tc>
          <w:tcPr>
            <w:tcW w:w="562" w:type="dxa"/>
            <w:tcBorders>
              <w:top w:val="single" w:sz="4" w:space="0" w:color="000000"/>
              <w:left w:val="single" w:sz="4" w:space="0" w:color="000000"/>
              <w:bottom w:val="single" w:sz="4" w:space="0" w:color="000000"/>
              <w:right w:val="single" w:sz="4" w:space="0" w:color="000000"/>
            </w:tcBorders>
            <w:shd w:val="clear" w:color="auto" w:fill="auto"/>
          </w:tcPr>
          <w:p w14:paraId="44782169" w14:textId="74D57DE9" w:rsidR="009956D4" w:rsidRPr="009956D4" w:rsidRDefault="009A3EE2" w:rsidP="009956D4">
            <w:pPr>
              <w:pBdr>
                <w:top w:val="nil"/>
                <w:left w:val="nil"/>
                <w:bottom w:val="nil"/>
                <w:right w:val="nil"/>
                <w:between w:val="nil"/>
                <w:bar w:val="nil"/>
              </w:pBdr>
              <w:spacing w:after="0" w:line="240" w:lineRule="auto"/>
              <w:jc w:val="center"/>
              <w:rPr>
                <w:rFonts w:ascii="Times New Roman" w:eastAsia="Arial Unicode MS" w:hAnsi="Times New Roman" w:cs="Times New Roman"/>
                <w:sz w:val="22"/>
                <w:szCs w:val="22"/>
                <w:bdr w:val="nil"/>
                <w:lang w:eastAsia="en-US"/>
              </w:rPr>
            </w:pPr>
            <w:r>
              <w:rPr>
                <w:rFonts w:ascii="Times New Roman" w:eastAsia="Arial Unicode MS" w:hAnsi="Times New Roman" w:cs="Times New Roman"/>
                <w:sz w:val="22"/>
                <w:szCs w:val="22"/>
                <w:bdr w:val="nil"/>
                <w:lang w:eastAsia="en-US"/>
              </w:rPr>
              <w:t>1</w:t>
            </w:r>
            <w:r w:rsidR="009956D4" w:rsidRPr="009956D4">
              <w:rPr>
                <w:rFonts w:ascii="Times New Roman" w:eastAsia="Arial Unicode MS" w:hAnsi="Times New Roman" w:cs="Times New Roman"/>
                <w:sz w:val="22"/>
                <w:szCs w:val="22"/>
                <w:bdr w:val="nil"/>
                <w:lang w:eastAsia="en-US"/>
              </w:rPr>
              <w:t>.</w:t>
            </w:r>
          </w:p>
        </w:tc>
        <w:tc>
          <w:tcPr>
            <w:tcW w:w="2724" w:type="dxa"/>
            <w:tcBorders>
              <w:top w:val="single" w:sz="4" w:space="0" w:color="000000"/>
              <w:left w:val="single" w:sz="4" w:space="0" w:color="000000"/>
              <w:bottom w:val="single" w:sz="4" w:space="0" w:color="000000"/>
              <w:right w:val="single" w:sz="4" w:space="0" w:color="000000"/>
            </w:tcBorders>
            <w:shd w:val="clear" w:color="auto" w:fill="auto"/>
          </w:tcPr>
          <w:p w14:paraId="4FA68306" w14:textId="04999DF2" w:rsidR="008719F5" w:rsidRPr="00864B47" w:rsidRDefault="005621CE" w:rsidP="009956D4">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lang w:eastAsia="en-US"/>
              </w:rPr>
            </w:pPr>
            <w:r w:rsidRPr="005621CE">
              <w:rPr>
                <w:rFonts w:ascii="Times New Roman" w:eastAsia="Arial Unicode MS" w:hAnsi="Times New Roman" w:cs="Times New Roman"/>
                <w:sz w:val="22"/>
                <w:szCs w:val="22"/>
                <w:bdr w:val="nil"/>
                <w:lang w:eastAsia="en-US"/>
              </w:rPr>
              <w:t xml:space="preserve">Tiekėjas turi teisę verstis </w:t>
            </w:r>
            <w:r w:rsidR="00E6234E">
              <w:rPr>
                <w:rFonts w:ascii="Times New Roman" w:eastAsia="Arial Unicode MS" w:hAnsi="Times New Roman" w:cs="Times New Roman"/>
                <w:sz w:val="22"/>
                <w:szCs w:val="22"/>
                <w:bdr w:val="nil"/>
                <w:lang w:eastAsia="en-US"/>
              </w:rPr>
              <w:t>didmenine</w:t>
            </w:r>
            <w:r w:rsidRPr="005621CE">
              <w:rPr>
                <w:rFonts w:ascii="Times New Roman" w:eastAsia="Arial Unicode MS" w:hAnsi="Times New Roman" w:cs="Times New Roman"/>
                <w:sz w:val="22"/>
                <w:szCs w:val="22"/>
                <w:bdr w:val="nil"/>
                <w:lang w:eastAsia="en-US"/>
              </w:rPr>
              <w:t xml:space="preserve"> prekyba nefasuotu dyzeliniu kuru.</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14:paraId="34CE8C5E" w14:textId="77777777" w:rsidR="005621CE" w:rsidRPr="005621CE" w:rsidRDefault="005621CE" w:rsidP="005621CE">
            <w:pPr>
              <w:pBdr>
                <w:top w:val="nil"/>
                <w:left w:val="nil"/>
                <w:bottom w:val="nil"/>
                <w:right w:val="nil"/>
                <w:between w:val="nil"/>
                <w:bar w:val="nil"/>
              </w:pBdr>
              <w:spacing w:after="0" w:line="240" w:lineRule="auto"/>
              <w:jc w:val="both"/>
              <w:rPr>
                <w:rFonts w:ascii="Times New Roman" w:eastAsia="Arial Unicode MS" w:hAnsi="Times New Roman" w:cs="Times New Roman"/>
                <w:b/>
                <w:bCs/>
                <w:i/>
                <w:iCs/>
                <w:sz w:val="22"/>
                <w:szCs w:val="22"/>
                <w:bdr w:val="nil"/>
              </w:rPr>
            </w:pPr>
            <w:r w:rsidRPr="005621CE">
              <w:rPr>
                <w:rFonts w:ascii="Times New Roman" w:eastAsia="Arial Unicode MS" w:hAnsi="Times New Roman" w:cs="Times New Roman"/>
                <w:b/>
                <w:bCs/>
                <w:i/>
                <w:iCs/>
                <w:sz w:val="22"/>
                <w:szCs w:val="22"/>
                <w:bdr w:val="nil"/>
              </w:rPr>
              <w:t>Pateikiama su pasiūlymu: EBVPD.</w:t>
            </w:r>
          </w:p>
          <w:p w14:paraId="72EBB176" w14:textId="77777777" w:rsidR="005621CE" w:rsidRPr="005621CE" w:rsidRDefault="005621CE" w:rsidP="005621CE">
            <w:pPr>
              <w:pBdr>
                <w:top w:val="nil"/>
                <w:left w:val="nil"/>
                <w:bottom w:val="nil"/>
                <w:right w:val="nil"/>
                <w:between w:val="nil"/>
                <w:bar w:val="nil"/>
              </w:pBdr>
              <w:spacing w:after="0" w:line="240" w:lineRule="auto"/>
              <w:jc w:val="both"/>
              <w:rPr>
                <w:rFonts w:ascii="Times New Roman" w:eastAsia="Arial Unicode MS" w:hAnsi="Times New Roman" w:cs="Times New Roman"/>
                <w:b/>
                <w:bCs/>
                <w:i/>
                <w:iCs/>
                <w:sz w:val="22"/>
                <w:szCs w:val="22"/>
                <w:bdr w:val="nil"/>
              </w:rPr>
            </w:pPr>
          </w:p>
          <w:p w14:paraId="5703E85D" w14:textId="77777777" w:rsidR="005621CE" w:rsidRPr="005621CE" w:rsidRDefault="005621CE" w:rsidP="005621CE">
            <w:pPr>
              <w:pBdr>
                <w:top w:val="nil"/>
                <w:left w:val="nil"/>
                <w:bottom w:val="nil"/>
                <w:right w:val="nil"/>
                <w:between w:val="nil"/>
                <w:bar w:val="nil"/>
              </w:pBdr>
              <w:spacing w:after="0" w:line="240" w:lineRule="auto"/>
              <w:jc w:val="both"/>
              <w:rPr>
                <w:rFonts w:ascii="Times New Roman" w:eastAsia="Arial Unicode MS" w:hAnsi="Times New Roman" w:cs="Times New Roman"/>
                <w:b/>
                <w:bCs/>
                <w:i/>
                <w:iCs/>
                <w:sz w:val="22"/>
                <w:szCs w:val="22"/>
                <w:bdr w:val="nil"/>
              </w:rPr>
            </w:pPr>
            <w:r w:rsidRPr="005621CE">
              <w:rPr>
                <w:rFonts w:ascii="Times New Roman" w:eastAsia="Arial Unicode MS" w:hAnsi="Times New Roman" w:cs="Times New Roman"/>
                <w:b/>
                <w:bCs/>
                <w:i/>
                <w:iCs/>
                <w:sz w:val="22"/>
                <w:szCs w:val="22"/>
                <w:bdr w:val="nil"/>
              </w:rPr>
              <w:t>Dokumentai, kuriuos turės pateikti galimas laimėtojas:</w:t>
            </w:r>
          </w:p>
          <w:p w14:paraId="4BF61239" w14:textId="71CA8766" w:rsidR="005621CE" w:rsidRPr="005621CE" w:rsidRDefault="005621CE" w:rsidP="005621CE">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5621CE">
              <w:rPr>
                <w:rFonts w:ascii="Times New Roman" w:eastAsia="Arial Unicode MS" w:hAnsi="Times New Roman" w:cs="Times New Roman"/>
                <w:sz w:val="22"/>
                <w:szCs w:val="22"/>
                <w:bdr w:val="nil"/>
              </w:rPr>
              <w:t xml:space="preserve">Licencijos verstis </w:t>
            </w:r>
            <w:r w:rsidR="00BE16F6">
              <w:rPr>
                <w:rFonts w:ascii="Times New Roman" w:eastAsia="Arial Unicode MS" w:hAnsi="Times New Roman" w:cs="Times New Roman"/>
                <w:sz w:val="22"/>
                <w:szCs w:val="22"/>
                <w:bdr w:val="nil"/>
              </w:rPr>
              <w:t>didmenine</w:t>
            </w:r>
            <w:r w:rsidRPr="005621CE">
              <w:rPr>
                <w:rFonts w:ascii="Times New Roman" w:eastAsia="Arial Unicode MS" w:hAnsi="Times New Roman" w:cs="Times New Roman"/>
                <w:sz w:val="22"/>
                <w:szCs w:val="22"/>
                <w:bdr w:val="nil"/>
              </w:rPr>
              <w:t xml:space="preserve"> prekyba nefasuotu dyzeliniu kuru kopija.</w:t>
            </w:r>
          </w:p>
          <w:p w14:paraId="3A25F7C3" w14:textId="77777777" w:rsidR="005621CE" w:rsidRPr="005621CE" w:rsidRDefault="005621CE" w:rsidP="005621CE">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p>
          <w:p w14:paraId="5D9ED29F" w14:textId="7B47905C" w:rsidR="005621CE" w:rsidRPr="005621CE" w:rsidRDefault="005621CE" w:rsidP="005621CE">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5621CE">
              <w:rPr>
                <w:rFonts w:ascii="Times New Roman" w:eastAsia="Arial Unicode MS" w:hAnsi="Times New Roman" w:cs="Times New Roman"/>
                <w:sz w:val="22"/>
                <w:szCs w:val="22"/>
                <w:bdr w:val="nil"/>
              </w:rPr>
              <w:t xml:space="preserve">Jeigu tiekėjas yra juridinis asmuo, registruotas Lietuvos Respublikoje, iš jo nebus reikalaujama pateikti jokių šį reikalavimą įrodančių dokumentų. Komisija tikrins duomenis pati viešai prieinamuose registruose (https://www.licencijavimas.lt/lis-epp-app/public/licenceSearch). </w:t>
            </w:r>
          </w:p>
          <w:p w14:paraId="31031559" w14:textId="77777777" w:rsidR="005621CE" w:rsidRPr="005621CE" w:rsidRDefault="005621CE" w:rsidP="005621CE">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p>
          <w:p w14:paraId="262280D7" w14:textId="76D37E8C" w:rsidR="009956D4" w:rsidRPr="005621CE" w:rsidRDefault="005621CE" w:rsidP="005621CE">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5621CE">
              <w:rPr>
                <w:rFonts w:ascii="Times New Roman" w:eastAsia="Arial Unicode MS" w:hAnsi="Times New Roman" w:cs="Times New Roman"/>
                <w:sz w:val="22"/>
                <w:szCs w:val="22"/>
                <w:bdr w:val="nil"/>
              </w:rPr>
              <w:t>Užsienyje registruoti tiekėjai turi pateikti leidimų (licencijų) elektronines kopijas, išduotas tos šalies, kurioje tiekėjas yra registruotas, atsakingų institucijų.</w:t>
            </w:r>
          </w:p>
        </w:tc>
        <w:tc>
          <w:tcPr>
            <w:tcW w:w="3119" w:type="dxa"/>
            <w:tcBorders>
              <w:top w:val="single" w:sz="4" w:space="0" w:color="000000"/>
              <w:left w:val="single" w:sz="4" w:space="0" w:color="000000"/>
              <w:bottom w:val="single" w:sz="4" w:space="0" w:color="000000"/>
              <w:right w:val="single" w:sz="4" w:space="0" w:color="000000"/>
            </w:tcBorders>
          </w:tcPr>
          <w:p w14:paraId="14B56D3C" w14:textId="77777777" w:rsidR="009956D4" w:rsidRPr="009956D4" w:rsidRDefault="009956D4" w:rsidP="009956D4">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9956D4">
              <w:rPr>
                <w:rFonts w:ascii="Times New Roman" w:eastAsia="Arial Unicode MS" w:hAnsi="Times New Roman" w:cs="Times New Roman"/>
                <w:sz w:val="22"/>
                <w:szCs w:val="22"/>
                <w:bdr w:val="nil"/>
              </w:rPr>
              <w:t>Tiekėjas, visi tiekėjų grupės nariai, jeigu pasiūlymą teikia ūkio subjektų grupė (pajėgumai sumuojami), ir kiti ūkio subjektai, kuriais remiasi tiekėjas, kartu.</w:t>
            </w:r>
          </w:p>
          <w:p w14:paraId="0F2C41F5" w14:textId="77777777" w:rsidR="009956D4" w:rsidRPr="009956D4" w:rsidRDefault="009956D4" w:rsidP="009956D4">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p>
          <w:p w14:paraId="3E0B7591" w14:textId="77777777" w:rsidR="009956D4" w:rsidRDefault="009956D4" w:rsidP="009956D4">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9956D4">
              <w:rPr>
                <w:rFonts w:ascii="Times New Roman" w:eastAsia="Arial Unicode MS" w:hAnsi="Times New Roman" w:cs="Times New Roman"/>
                <w:sz w:val="22"/>
                <w:szCs w:val="22"/>
                <w:bdr w:val="nil"/>
              </w:rPr>
              <w:t>Tiekėjas ir ūkio subjektai, kurių pajėgumais remiasi tiekėjas pagrindžiant atitikimą šiam kvalifikaciniam reikalavimui, privalo prisiimti solidarią atsakomybę už pirkimo sutarties įvykdymą (pateikiamas dokumentas (sutartis ar kt.), įrodantis solidarios atsakomybės prisiėmimą pirkimo laimėjimo atveju).</w:t>
            </w:r>
          </w:p>
          <w:p w14:paraId="2FEB1F75" w14:textId="435BB3DA" w:rsidR="009B1D68" w:rsidRPr="009956D4" w:rsidRDefault="009B1D68" w:rsidP="009B1D68">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Pr>
                <w:rFonts w:ascii="Times New Roman" w:eastAsia="Arial Unicode MS" w:hAnsi="Times New Roman" w:cs="Times New Roman"/>
                <w:sz w:val="22"/>
                <w:szCs w:val="22"/>
                <w:bdr w:val="nil"/>
              </w:rPr>
              <w:t>S</w:t>
            </w:r>
            <w:r w:rsidRPr="009B1D68">
              <w:rPr>
                <w:rFonts w:ascii="Times New Roman" w:eastAsia="Arial Unicode MS" w:hAnsi="Times New Roman" w:cs="Times New Roman"/>
                <w:sz w:val="22"/>
                <w:szCs w:val="22"/>
                <w:bdr w:val="nil"/>
              </w:rPr>
              <w:t>ubtiekėjams šis reikalavimas nenustatomas.</w:t>
            </w:r>
          </w:p>
        </w:tc>
      </w:tr>
    </w:tbl>
    <w:p w14:paraId="1FF5A071" w14:textId="77777777" w:rsidR="00B4187E" w:rsidRDefault="00B4187E" w:rsidP="00982698">
      <w:pPr>
        <w:spacing w:after="0" w:line="20" w:lineRule="atLeast"/>
        <w:jc w:val="both"/>
        <w:rPr>
          <w:rFonts w:ascii="Times New Roman" w:eastAsiaTheme="minorHAnsi" w:hAnsi="Times New Roman" w:cs="Times New Roman"/>
          <w:i/>
          <w:color w:val="FF0000"/>
          <w:sz w:val="24"/>
          <w:szCs w:val="24"/>
          <w:lang w:eastAsia="en-US"/>
        </w:rPr>
      </w:pPr>
    </w:p>
    <w:p w14:paraId="63628696" w14:textId="77777777" w:rsidR="00025670" w:rsidRPr="00317FD5" w:rsidRDefault="00025670" w:rsidP="00025670">
      <w:pPr>
        <w:pStyle w:val="ListParagraph"/>
        <w:numPr>
          <w:ilvl w:val="0"/>
          <w:numId w:val="1"/>
        </w:numPr>
        <w:tabs>
          <w:tab w:val="left" w:pos="709"/>
          <w:tab w:val="left" w:pos="851"/>
        </w:tabs>
        <w:spacing w:before="120" w:after="0" w:line="240" w:lineRule="auto"/>
        <w:ind w:left="0" w:firstLine="0"/>
        <w:contextualSpacing w:val="0"/>
        <w:jc w:val="both"/>
        <w:rPr>
          <w:rFonts w:ascii="Times New Roman" w:hAnsi="Times New Roman" w:cs="Times New Roman"/>
          <w:sz w:val="24"/>
          <w:szCs w:val="24"/>
          <w:lang w:val="lt-LT"/>
        </w:rPr>
      </w:pPr>
      <w:r w:rsidRPr="00317FD5">
        <w:rPr>
          <w:rFonts w:ascii="Times New Roman" w:hAnsi="Times New Roman" w:cs="Times New Roman"/>
          <w:sz w:val="24"/>
          <w:szCs w:val="24"/>
          <w:lang w:val="lt-LT"/>
        </w:rPr>
        <w:t xml:space="preserve">Tiekėjas gali pasitelkti pirkimo sutarčiai įvykdyti kitus ūkio subjektus ir/ar </w:t>
      </w:r>
      <w:r>
        <w:rPr>
          <w:rFonts w:ascii="Times New Roman" w:hAnsi="Times New Roman" w:cs="Times New Roman"/>
          <w:sz w:val="24"/>
          <w:szCs w:val="24"/>
          <w:lang w:val="lt-LT"/>
        </w:rPr>
        <w:t>subtiekėjus</w:t>
      </w:r>
      <w:r w:rsidRPr="00317FD5">
        <w:rPr>
          <w:rFonts w:ascii="Times New Roman" w:hAnsi="Times New Roman" w:cs="Times New Roman"/>
          <w:sz w:val="24"/>
          <w:szCs w:val="24"/>
          <w:lang w:val="lt-LT"/>
        </w:rPr>
        <w:t xml:space="preserve"> (turi pateikti statusą įrodančius dokumentus), neatsižvelgdamas į tai, kokio teisinio pobūdžio būtų jų ryšiai su jais. Šiuo atveju tiekėjas privalo įrodyti perkančiajai organizacijai, kad, vykdant pirkimo sutartį, tie ištekliai jam bus prieinami. Tam įrodyti tiekėjas turi pateikti pirkimo sutarčių ar kitų dokumentų nuorašus, kurie patvirtintų, kad tiekėjui kitų ūkio subjektų ištekliai bus prieinami per visą sutartinių įsipareigojimų vykdymo laikotarpį. Tokiomis pačiomis sąlygomis ūkio subjektų grupė gali remtis ūkio subjektų grupės dalyvių arba kitų ūkio subjektų pajėgumais. Visi ūkio subjektai ir/ar </w:t>
      </w:r>
      <w:r>
        <w:rPr>
          <w:rFonts w:ascii="Times New Roman" w:hAnsi="Times New Roman" w:cs="Times New Roman"/>
          <w:sz w:val="24"/>
          <w:szCs w:val="24"/>
          <w:lang w:val="lt-LT"/>
        </w:rPr>
        <w:t>subtiekėjai</w:t>
      </w:r>
      <w:r w:rsidRPr="00317FD5">
        <w:rPr>
          <w:rFonts w:ascii="Times New Roman" w:hAnsi="Times New Roman" w:cs="Times New Roman"/>
          <w:sz w:val="24"/>
          <w:szCs w:val="24"/>
          <w:lang w:val="lt-LT"/>
        </w:rPr>
        <w:t xml:space="preserve"> turi būti nurodyti pasiūlymo formoje (</w:t>
      </w:r>
      <w:r>
        <w:rPr>
          <w:rFonts w:ascii="Times New Roman" w:hAnsi="Times New Roman" w:cs="Times New Roman"/>
          <w:sz w:val="24"/>
          <w:szCs w:val="24"/>
          <w:lang w:val="lt-LT"/>
        </w:rPr>
        <w:t>Pirkimo</w:t>
      </w:r>
      <w:r w:rsidRPr="00317FD5">
        <w:rPr>
          <w:rFonts w:ascii="Times New Roman" w:hAnsi="Times New Roman" w:cs="Times New Roman"/>
          <w:sz w:val="24"/>
          <w:szCs w:val="24"/>
          <w:lang w:val="lt-LT"/>
        </w:rPr>
        <w:t xml:space="preserve"> sąlygų </w:t>
      </w:r>
      <w:r>
        <w:rPr>
          <w:rFonts w:ascii="Times New Roman" w:hAnsi="Times New Roman" w:cs="Times New Roman"/>
          <w:sz w:val="24"/>
          <w:szCs w:val="24"/>
          <w:lang w:val="lt-LT"/>
        </w:rPr>
        <w:t>6</w:t>
      </w:r>
      <w:r w:rsidRPr="00317FD5">
        <w:rPr>
          <w:rFonts w:ascii="Times New Roman" w:hAnsi="Times New Roman" w:cs="Times New Roman"/>
          <w:sz w:val="24"/>
          <w:szCs w:val="24"/>
          <w:lang w:val="lt-LT"/>
        </w:rPr>
        <w:t xml:space="preserve"> priedas). </w:t>
      </w:r>
    </w:p>
    <w:p w14:paraId="35420C4C" w14:textId="2AAAA9FC" w:rsidR="007C4783" w:rsidRPr="00577775" w:rsidRDefault="00025670" w:rsidP="00577775">
      <w:pPr>
        <w:pStyle w:val="ListParagraph"/>
        <w:numPr>
          <w:ilvl w:val="0"/>
          <w:numId w:val="1"/>
        </w:numPr>
        <w:tabs>
          <w:tab w:val="left" w:pos="709"/>
          <w:tab w:val="left" w:pos="851"/>
        </w:tabs>
        <w:spacing w:before="120" w:after="0" w:line="240" w:lineRule="auto"/>
        <w:ind w:left="0" w:firstLine="0"/>
        <w:contextualSpacing w:val="0"/>
        <w:jc w:val="both"/>
        <w:rPr>
          <w:rFonts w:ascii="Times New Roman" w:eastAsia="Calibri" w:hAnsi="Times New Roman" w:cs="Times New Roman"/>
          <w:sz w:val="24"/>
          <w:szCs w:val="24"/>
          <w:lang w:val="lt-LT"/>
        </w:rPr>
      </w:pPr>
      <w:r w:rsidRPr="00CE3738">
        <w:rPr>
          <w:rFonts w:ascii="Times New Roman" w:eastAsia="Calibri" w:hAnsi="Times New Roman" w:cs="Times New Roman"/>
          <w:sz w:val="24"/>
          <w:szCs w:val="24"/>
          <w:lang w:val="lt-LT"/>
        </w:rPr>
        <w:lastRenderedPageBreak/>
        <w:t>Perkančioji organizacija nereikalauja, kad tiekėjai laikytųsi k</w:t>
      </w:r>
      <w:r w:rsidRPr="00CE3738">
        <w:rPr>
          <w:rFonts w:ascii="Times New Roman" w:eastAsia="Calibri" w:hAnsi="Times New Roman" w:cs="Times New Roman"/>
          <w:iCs/>
          <w:sz w:val="24"/>
          <w:szCs w:val="24"/>
          <w:lang w:val="lt-LT"/>
        </w:rPr>
        <w:t>okybės vadybos sistemos ir (arba) aplinkos apsaugos vadybos sistemos standartų.</w:t>
      </w:r>
    </w:p>
    <w:p w14:paraId="4FFC61A3" w14:textId="77777777" w:rsidR="00982698" w:rsidRPr="00982698" w:rsidRDefault="00982698" w:rsidP="0000186A">
      <w:pPr>
        <w:tabs>
          <w:tab w:val="left" w:pos="709"/>
          <w:tab w:val="left" w:pos="851"/>
        </w:tabs>
        <w:spacing w:before="120" w:after="0" w:line="240" w:lineRule="auto"/>
        <w:jc w:val="both"/>
        <w:rPr>
          <w:rFonts w:ascii="Times New Roman" w:eastAsiaTheme="minorHAnsi" w:hAnsi="Times New Roman" w:cs="Times New Roman"/>
          <w:b/>
          <w:i/>
          <w:iCs/>
          <w:color w:val="7030A0"/>
          <w:sz w:val="24"/>
          <w:szCs w:val="24"/>
          <w:lang w:eastAsia="en-US"/>
        </w:rPr>
      </w:pPr>
    </w:p>
    <w:sectPr w:rsidR="00982698" w:rsidRPr="00982698" w:rsidSect="00462581">
      <w:pgSz w:w="12240" w:h="15840"/>
      <w:pgMar w:top="1440" w:right="1041"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E39CC0" w14:textId="77777777" w:rsidR="009B57A3" w:rsidRDefault="009B57A3" w:rsidP="00982698">
      <w:pPr>
        <w:spacing w:after="0" w:line="240" w:lineRule="auto"/>
      </w:pPr>
      <w:r>
        <w:separator/>
      </w:r>
    </w:p>
  </w:endnote>
  <w:endnote w:type="continuationSeparator" w:id="0">
    <w:p w14:paraId="503CD9E0" w14:textId="77777777" w:rsidR="009B57A3" w:rsidRDefault="009B57A3" w:rsidP="009826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86BAD9" w14:textId="77777777" w:rsidR="009B57A3" w:rsidRDefault="009B57A3" w:rsidP="00982698">
      <w:pPr>
        <w:spacing w:after="0" w:line="240" w:lineRule="auto"/>
      </w:pPr>
      <w:r>
        <w:separator/>
      </w:r>
    </w:p>
  </w:footnote>
  <w:footnote w:type="continuationSeparator" w:id="0">
    <w:p w14:paraId="50733F5D" w14:textId="77777777" w:rsidR="009B57A3" w:rsidRDefault="009B57A3" w:rsidP="0098269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103112371">
    <w:abstractNumId w:val="1"/>
  </w:num>
  <w:num w:numId="2" w16cid:durableId="38333392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2698"/>
    <w:rsid w:val="0000186A"/>
    <w:rsid w:val="000212A6"/>
    <w:rsid w:val="00025670"/>
    <w:rsid w:val="00042CDF"/>
    <w:rsid w:val="00062F2E"/>
    <w:rsid w:val="00095B7F"/>
    <w:rsid w:val="000E7D52"/>
    <w:rsid w:val="000F7280"/>
    <w:rsid w:val="000F75CB"/>
    <w:rsid w:val="00130E86"/>
    <w:rsid w:val="00134B8B"/>
    <w:rsid w:val="00150777"/>
    <w:rsid w:val="00167717"/>
    <w:rsid w:val="00186BB6"/>
    <w:rsid w:val="001A62A7"/>
    <w:rsid w:val="001C26B0"/>
    <w:rsid w:val="00240E19"/>
    <w:rsid w:val="00241CCD"/>
    <w:rsid w:val="002917A2"/>
    <w:rsid w:val="002C31FA"/>
    <w:rsid w:val="002D3219"/>
    <w:rsid w:val="002E6429"/>
    <w:rsid w:val="002F365A"/>
    <w:rsid w:val="003119F1"/>
    <w:rsid w:val="00317FD5"/>
    <w:rsid w:val="00322312"/>
    <w:rsid w:val="00326117"/>
    <w:rsid w:val="00326AB4"/>
    <w:rsid w:val="00337037"/>
    <w:rsid w:val="00385405"/>
    <w:rsid w:val="00442792"/>
    <w:rsid w:val="00451650"/>
    <w:rsid w:val="00462581"/>
    <w:rsid w:val="004B4797"/>
    <w:rsid w:val="004C4724"/>
    <w:rsid w:val="004D17B8"/>
    <w:rsid w:val="004E30E2"/>
    <w:rsid w:val="005535ED"/>
    <w:rsid w:val="005621CE"/>
    <w:rsid w:val="00577775"/>
    <w:rsid w:val="005A73FD"/>
    <w:rsid w:val="005B348A"/>
    <w:rsid w:val="00610773"/>
    <w:rsid w:val="0062740D"/>
    <w:rsid w:val="006872E9"/>
    <w:rsid w:val="00692043"/>
    <w:rsid w:val="006A6E20"/>
    <w:rsid w:val="006E2EF5"/>
    <w:rsid w:val="006F5E5F"/>
    <w:rsid w:val="00717764"/>
    <w:rsid w:val="00747E90"/>
    <w:rsid w:val="007A71EC"/>
    <w:rsid w:val="007C4783"/>
    <w:rsid w:val="007E215E"/>
    <w:rsid w:val="00830BCD"/>
    <w:rsid w:val="00836C81"/>
    <w:rsid w:val="00864B47"/>
    <w:rsid w:val="008719F5"/>
    <w:rsid w:val="008A0843"/>
    <w:rsid w:val="008B4DE9"/>
    <w:rsid w:val="008C63B1"/>
    <w:rsid w:val="00900225"/>
    <w:rsid w:val="00925B07"/>
    <w:rsid w:val="00932DD0"/>
    <w:rsid w:val="0094705C"/>
    <w:rsid w:val="00962957"/>
    <w:rsid w:val="00964A30"/>
    <w:rsid w:val="00982698"/>
    <w:rsid w:val="00993BE4"/>
    <w:rsid w:val="009956D4"/>
    <w:rsid w:val="00996B5E"/>
    <w:rsid w:val="009A3EE2"/>
    <w:rsid w:val="009B1D68"/>
    <w:rsid w:val="009B57A3"/>
    <w:rsid w:val="009C0729"/>
    <w:rsid w:val="009D306D"/>
    <w:rsid w:val="009E61D8"/>
    <w:rsid w:val="00A14607"/>
    <w:rsid w:val="00A30F3A"/>
    <w:rsid w:val="00A32291"/>
    <w:rsid w:val="00A35C4B"/>
    <w:rsid w:val="00A77C55"/>
    <w:rsid w:val="00AA3D4B"/>
    <w:rsid w:val="00AC3CE9"/>
    <w:rsid w:val="00AC6641"/>
    <w:rsid w:val="00AD4655"/>
    <w:rsid w:val="00B0535D"/>
    <w:rsid w:val="00B179A4"/>
    <w:rsid w:val="00B21AD9"/>
    <w:rsid w:val="00B404A7"/>
    <w:rsid w:val="00B4187E"/>
    <w:rsid w:val="00BA7C52"/>
    <w:rsid w:val="00BC12CC"/>
    <w:rsid w:val="00BE0F29"/>
    <w:rsid w:val="00BE16F6"/>
    <w:rsid w:val="00BE4785"/>
    <w:rsid w:val="00C43B34"/>
    <w:rsid w:val="00C619A8"/>
    <w:rsid w:val="00CC1649"/>
    <w:rsid w:val="00CD79D4"/>
    <w:rsid w:val="00CF14A7"/>
    <w:rsid w:val="00CF2A5B"/>
    <w:rsid w:val="00D02D51"/>
    <w:rsid w:val="00D157A0"/>
    <w:rsid w:val="00D33EB8"/>
    <w:rsid w:val="00D8102C"/>
    <w:rsid w:val="00E313A2"/>
    <w:rsid w:val="00E35121"/>
    <w:rsid w:val="00E436E0"/>
    <w:rsid w:val="00E6234E"/>
    <w:rsid w:val="00EE50B5"/>
    <w:rsid w:val="00EF62D6"/>
    <w:rsid w:val="00F24D31"/>
    <w:rsid w:val="00F34330"/>
    <w:rsid w:val="00F5434A"/>
    <w:rsid w:val="00F80633"/>
    <w:rsid w:val="00FC4A07"/>
    <w:rsid w:val="00FE02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5C1A9B"/>
  <w15:chartTrackingRefBased/>
  <w15:docId w15:val="{776EF53C-60C3-486E-B570-944B0BE880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2698"/>
    <w:pPr>
      <w:spacing w:line="276" w:lineRule="auto"/>
    </w:pPr>
    <w:rPr>
      <w:rFonts w:eastAsiaTheme="minorEastAsia"/>
      <w:sz w:val="21"/>
      <w:szCs w:val="21"/>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982698"/>
    <w:rPr>
      <w:strike w:val="0"/>
      <w:dstrike w:val="0"/>
      <w:color w:val="auto"/>
      <w:u w:val="none"/>
      <w:effect w:val="none"/>
    </w:rPr>
  </w:style>
  <w:style w:type="paragraph" w:styleId="FootnoteText">
    <w:name w:val="footnote text"/>
    <w:basedOn w:val="Normal"/>
    <w:link w:val="FootnoteTextChar"/>
    <w:uiPriority w:val="99"/>
    <w:unhideWhenUsed/>
    <w:rsid w:val="00982698"/>
    <w:rPr>
      <w:sz w:val="20"/>
      <w:szCs w:val="20"/>
    </w:rPr>
  </w:style>
  <w:style w:type="character" w:customStyle="1" w:styleId="FootnoteTextChar">
    <w:name w:val="Footnote Text Char"/>
    <w:basedOn w:val="DefaultParagraphFont"/>
    <w:link w:val="FootnoteText"/>
    <w:uiPriority w:val="99"/>
    <w:rsid w:val="00982698"/>
    <w:rPr>
      <w:rFonts w:eastAsiaTheme="minorEastAsia"/>
      <w:sz w:val="20"/>
      <w:szCs w:val="20"/>
      <w:lang w:val="lt-LT" w:eastAsia="lt-LT"/>
    </w:rPr>
  </w:style>
  <w:style w:type="paragraph" w:styleId="Subtitle">
    <w:name w:val="Subtitle"/>
    <w:basedOn w:val="Normal"/>
    <w:next w:val="Normal"/>
    <w:link w:val="SubtitleChar"/>
    <w:uiPriority w:val="11"/>
    <w:qFormat/>
    <w:rsid w:val="00982698"/>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982698"/>
    <w:rPr>
      <w:rFonts w:eastAsiaTheme="minorEastAsia"/>
      <w:caps/>
      <w:color w:val="404040" w:themeColor="text1" w:themeTint="BF"/>
      <w:spacing w:val="20"/>
      <w:sz w:val="28"/>
      <w:szCs w:val="28"/>
      <w:lang w:val="lt-LT" w:eastAsia="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982698"/>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982698"/>
    <w:pPr>
      <w:ind w:left="720"/>
      <w:contextualSpacing/>
    </w:pPr>
    <w:rPr>
      <w:rFonts w:eastAsiaTheme="minorHAnsi"/>
      <w:sz w:val="22"/>
      <w:szCs w:val="22"/>
      <w:lang w:val="en-US" w:eastAsia="en-US"/>
    </w:rPr>
  </w:style>
  <w:style w:type="character" w:styleId="FootnoteReference">
    <w:name w:val="footnote reference"/>
    <w:basedOn w:val="DefaultParagraphFont"/>
    <w:uiPriority w:val="99"/>
    <w:unhideWhenUsed/>
    <w:rsid w:val="00982698"/>
    <w:rPr>
      <w:vertAlign w:val="superscript"/>
    </w:rPr>
  </w:style>
  <w:style w:type="table" w:customStyle="1" w:styleId="TableGrid3">
    <w:name w:val="Table Grid3"/>
    <w:basedOn w:val="TableNormal"/>
    <w:next w:val="TableGrid"/>
    <w:uiPriority w:val="39"/>
    <w:rsid w:val="00982698"/>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fesrasas2lygis">
    <w:name w:val="_paragrafe sąrasas 2 lygis"/>
    <w:basedOn w:val="BodyTextIndent2"/>
    <w:link w:val="paragrafesrasas2lygisDiagrama"/>
    <w:qFormat/>
    <w:rsid w:val="00982698"/>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982698"/>
    <w:rPr>
      <w:rFonts w:ascii="Times New Roman" w:eastAsia="Times New Roman" w:hAnsi="Times New Roman" w:cs="Times New Roman"/>
      <w:lang w:val="lt-LT"/>
    </w:rPr>
  </w:style>
  <w:style w:type="table" w:styleId="TableGrid">
    <w:name w:val="Table Grid"/>
    <w:basedOn w:val="TableNormal"/>
    <w:uiPriority w:val="39"/>
    <w:rsid w:val="009826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uiPriority w:val="99"/>
    <w:semiHidden/>
    <w:unhideWhenUsed/>
    <w:rsid w:val="00982698"/>
    <w:pPr>
      <w:spacing w:after="120" w:line="480" w:lineRule="auto"/>
      <w:ind w:left="283"/>
    </w:pPr>
  </w:style>
  <w:style w:type="character" w:customStyle="1" w:styleId="BodyTextIndent2Char">
    <w:name w:val="Body Text Indent 2 Char"/>
    <w:basedOn w:val="DefaultParagraphFont"/>
    <w:link w:val="BodyTextIndent2"/>
    <w:uiPriority w:val="99"/>
    <w:semiHidden/>
    <w:rsid w:val="00982698"/>
    <w:rPr>
      <w:rFonts w:eastAsiaTheme="minorEastAsia"/>
      <w:sz w:val="21"/>
      <w:szCs w:val="21"/>
      <w:lang w:val="lt-LT" w:eastAsia="lt-LT"/>
    </w:rPr>
  </w:style>
  <w:style w:type="paragraph" w:styleId="Revision">
    <w:name w:val="Revision"/>
    <w:hidden/>
    <w:uiPriority w:val="99"/>
    <w:semiHidden/>
    <w:rsid w:val="0062740D"/>
    <w:pPr>
      <w:spacing w:after="0" w:line="240" w:lineRule="auto"/>
    </w:pPr>
    <w:rPr>
      <w:rFonts w:eastAsiaTheme="minorEastAsia"/>
      <w:sz w:val="21"/>
      <w:szCs w:val="21"/>
      <w:lang w:val="lt-LT" w:eastAsia="lt-LT"/>
    </w:rPr>
  </w:style>
  <w:style w:type="character" w:styleId="CommentReference">
    <w:name w:val="annotation reference"/>
    <w:basedOn w:val="DefaultParagraphFont"/>
    <w:uiPriority w:val="99"/>
    <w:semiHidden/>
    <w:unhideWhenUsed/>
    <w:rsid w:val="00EE50B5"/>
    <w:rPr>
      <w:sz w:val="16"/>
      <w:szCs w:val="16"/>
    </w:rPr>
  </w:style>
  <w:style w:type="paragraph" w:styleId="CommentText">
    <w:name w:val="annotation text"/>
    <w:basedOn w:val="Normal"/>
    <w:link w:val="CommentTextChar"/>
    <w:uiPriority w:val="99"/>
    <w:unhideWhenUsed/>
    <w:rsid w:val="00EE50B5"/>
    <w:pPr>
      <w:spacing w:line="240" w:lineRule="auto"/>
    </w:pPr>
    <w:rPr>
      <w:sz w:val="20"/>
      <w:szCs w:val="20"/>
    </w:rPr>
  </w:style>
  <w:style w:type="character" w:customStyle="1" w:styleId="CommentTextChar">
    <w:name w:val="Comment Text Char"/>
    <w:basedOn w:val="DefaultParagraphFont"/>
    <w:link w:val="CommentText"/>
    <w:uiPriority w:val="99"/>
    <w:rsid w:val="00EE50B5"/>
    <w:rPr>
      <w:rFonts w:eastAsiaTheme="minorEastAsia"/>
      <w:sz w:val="20"/>
      <w:szCs w:val="20"/>
      <w:lang w:val="lt-LT" w:eastAsia="lt-LT"/>
    </w:rPr>
  </w:style>
  <w:style w:type="paragraph" w:styleId="CommentSubject">
    <w:name w:val="annotation subject"/>
    <w:basedOn w:val="CommentText"/>
    <w:next w:val="CommentText"/>
    <w:link w:val="CommentSubjectChar"/>
    <w:uiPriority w:val="99"/>
    <w:semiHidden/>
    <w:unhideWhenUsed/>
    <w:rsid w:val="00EE50B5"/>
    <w:rPr>
      <w:b/>
      <w:bCs/>
    </w:rPr>
  </w:style>
  <w:style w:type="character" w:customStyle="1" w:styleId="CommentSubjectChar">
    <w:name w:val="Comment Subject Char"/>
    <w:basedOn w:val="CommentTextChar"/>
    <w:link w:val="CommentSubject"/>
    <w:uiPriority w:val="99"/>
    <w:semiHidden/>
    <w:rsid w:val="00EE50B5"/>
    <w:rPr>
      <w:rFonts w:eastAsiaTheme="minorEastAsia"/>
      <w:b/>
      <w:bCs/>
      <w:sz w:val="20"/>
      <w:szCs w:val="20"/>
      <w:lang w:val="lt-LT" w:eastAsia="lt-LT"/>
    </w:rPr>
  </w:style>
  <w:style w:type="character" w:styleId="UnresolvedMention">
    <w:name w:val="Unresolved Mention"/>
    <w:basedOn w:val="DefaultParagraphFont"/>
    <w:uiPriority w:val="99"/>
    <w:semiHidden/>
    <w:unhideWhenUsed/>
    <w:rsid w:val="005621C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384</Words>
  <Characters>2195</Characters>
  <Application>Microsoft Office Word</Application>
  <DocSecurity>0</DocSecurity>
  <Lines>18</Lines>
  <Paragraphs>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 M</dc:creator>
  <cp:keywords/>
  <dc:description/>
  <cp:lastModifiedBy>R M</cp:lastModifiedBy>
  <cp:revision>2</cp:revision>
  <dcterms:created xsi:type="dcterms:W3CDTF">2025-06-03T17:11:00Z</dcterms:created>
  <dcterms:modified xsi:type="dcterms:W3CDTF">2025-06-03T17:11:00Z</dcterms:modified>
</cp:coreProperties>
</file>